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85" w:rsidRPr="00DD22D8" w:rsidRDefault="007B6285" w:rsidP="007B6285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Ek-2</w:t>
      </w:r>
    </w:p>
    <w:p w:rsidR="007B6285" w:rsidRPr="00DD22D8" w:rsidRDefault="007B6285" w:rsidP="007B6285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24"/>
          <w:lang w:eastAsia="tr-TR"/>
        </w:rPr>
      </w:pPr>
    </w:p>
    <w:p w:rsidR="007B6285" w:rsidRPr="00DD22D8" w:rsidRDefault="007B6285" w:rsidP="00D47DB9">
      <w:pPr>
        <w:spacing w:after="0" w:line="240" w:lineRule="auto"/>
        <w:ind w:left="70"/>
        <w:jc w:val="center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KAMU TAŞINMAZLARININ YATIRIMLARA TAHSİSİNE İLİŞKİN USUL VE ESASLARA</w:t>
      </w:r>
    </w:p>
    <w:p w:rsidR="007B6285" w:rsidRPr="00DD22D8" w:rsidRDefault="007B6285" w:rsidP="00D47DB9">
      <w:pPr>
        <w:spacing w:after="0" w:line="240" w:lineRule="auto"/>
        <w:ind w:left="7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GÖRE YATIRIMCILARDAN İSTENECEK BELGELER LİSTESİ</w:t>
      </w:r>
    </w:p>
    <w:p w:rsidR="00D47DB9" w:rsidRPr="00DD22D8" w:rsidRDefault="00D47DB9" w:rsidP="00D47DB9">
      <w:pPr>
        <w:spacing w:after="0" w:line="240" w:lineRule="auto"/>
        <w:ind w:left="70"/>
        <w:jc w:val="center"/>
        <w:rPr>
          <w:rFonts w:ascii="Calibri" w:eastAsia="Times New Roman" w:hAnsi="Calibri" w:cs="Times New Roman"/>
          <w:sz w:val="16"/>
          <w:szCs w:val="24"/>
          <w:lang w:eastAsia="tr-TR"/>
        </w:rPr>
      </w:pPr>
    </w:p>
    <w:tbl>
      <w:tblPr>
        <w:tblW w:w="96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867"/>
        <w:gridCol w:w="787"/>
        <w:gridCol w:w="810"/>
        <w:gridCol w:w="4739"/>
        <w:gridCol w:w="992"/>
        <w:gridCol w:w="853"/>
      </w:tblGrid>
      <w:tr w:rsidR="007B6285" w:rsidRPr="00DD22D8" w:rsidTr="00D47DB9">
        <w:trPr>
          <w:trHeight w:val="293"/>
          <w:jc w:val="center"/>
        </w:trPr>
        <w:tc>
          <w:tcPr>
            <w:tcW w:w="78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BELGENİN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KİŞİ</w:t>
            </w:r>
          </w:p>
        </w:tc>
      </w:tr>
      <w:tr w:rsidR="007B6285" w:rsidRPr="00DD22D8" w:rsidTr="00D47DB9">
        <w:trPr>
          <w:trHeight w:val="293"/>
          <w:jc w:val="center"/>
        </w:trPr>
        <w:tc>
          <w:tcPr>
            <w:tcW w:w="78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</w:tr>
      <w:tr w:rsidR="007B6285" w:rsidRPr="00DD22D8" w:rsidTr="00D47DB9">
        <w:trPr>
          <w:trHeight w:val="510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TARİHİ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NO'SU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ADEDİ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MAHİYETİ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GERÇEK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TÜZEL</w:t>
            </w:r>
          </w:p>
        </w:tc>
      </w:tr>
      <w:tr w:rsidR="007B6285" w:rsidRPr="00DD22D8" w:rsidTr="00D47DB9">
        <w:trPr>
          <w:trHeight w:val="402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(Değişik ibare:RG-29/7/2010-27656)</w:t>
            </w: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</w:t>
            </w:r>
            <w:r w:rsidRPr="00DD22D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tr-TR"/>
              </w:rPr>
              <w:t>Yatırım Teşvik Belgesi veya Yaz</w:t>
            </w: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ı*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280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Yatırım Bilgi Formu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76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Organize sanayi bölgesinde</w:t>
            </w:r>
            <w:r w:rsidRPr="00DD22D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boş parsel bulunmadığına ve yatırımın bu alanlarda yapılamayacağına ilişkin belge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76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Endüstri bölgesinde boş parsel bulunmadığına ve yatırımın bu alanlarda yapılamayacağına ilişkin belge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402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Başvuru Ücretinin Yatırıldığına İlişkin Makbuz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466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Avan Proje****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402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Oda Sicil Kayıt Örneği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457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Vergi Borcu Bulunmadığına İlişkin Belge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402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İşletme Hesabı Özeti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B6285" w:rsidRPr="00DD22D8" w:rsidTr="00D47DB9">
        <w:trPr>
          <w:trHeight w:val="402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İşletmenin Son Üç Yıllık Bilançosu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 / 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402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Son Üç Yıllık Mali Tablolar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 / 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510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Halka Açık A.Ş.'</w:t>
            </w:r>
            <w:proofErr w:type="spellStart"/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lerde</w:t>
            </w:r>
            <w:proofErr w:type="spellEnd"/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, Halka Açılma Oranını Gösteren Belge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402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Şirket Ana Sözleşmesi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341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Kanuni Temsilcilerin İmza Sirküleri ve Adresleri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402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Fizibilite Raporu ve Finans Tablosu*****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+</w:t>
            </w:r>
          </w:p>
        </w:tc>
      </w:tr>
      <w:tr w:rsidR="007B6285" w:rsidRPr="00DD22D8" w:rsidTr="00D47DB9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7B6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D22D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İstenecek Diğer Belgeler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6285" w:rsidRPr="00DD22D8" w:rsidRDefault="007B6285" w:rsidP="00D4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</w:tr>
    </w:tbl>
    <w:p w:rsidR="00D47DB9" w:rsidRPr="00DD22D8" w:rsidRDefault="00D47DB9" w:rsidP="007B628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4"/>
          <w:u w:val="single"/>
          <w:lang w:eastAsia="tr-TR"/>
        </w:rPr>
      </w:pPr>
      <w:bookmarkStart w:id="0" w:name="_GoBack"/>
      <w:bookmarkEnd w:id="0"/>
    </w:p>
    <w:p w:rsidR="007B6285" w:rsidRPr="00DD22D8" w:rsidRDefault="007B6285" w:rsidP="007B628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tr-TR"/>
        </w:rPr>
        <w:t>NOT:</w:t>
      </w:r>
    </w:p>
    <w:p w:rsidR="007B6285" w:rsidRPr="00DD22D8" w:rsidRDefault="007B6285" w:rsidP="007B628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>Bu formun tüm sayfaları yatırımcı tarafından tasdik edilecektir.</w:t>
      </w:r>
    </w:p>
    <w:p w:rsidR="007B6285" w:rsidRPr="00DD22D8" w:rsidRDefault="007B6285" w:rsidP="007B6285">
      <w:pPr>
        <w:spacing w:after="0" w:line="240" w:lineRule="auto"/>
        <w:ind w:left="558" w:hanging="558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>( + ) : Karşısında artı işareti olan belgeler ilgili sütundaki kişiden istenir.</w:t>
      </w:r>
    </w:p>
    <w:p w:rsidR="007B6285" w:rsidRPr="00DD22D8" w:rsidRDefault="007B6285" w:rsidP="007B6285">
      <w:pPr>
        <w:spacing w:after="0" w:line="240" w:lineRule="auto"/>
        <w:ind w:left="558" w:hanging="558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>( - ) : Karşısında eksi işareti olan belgeler ilgili sütundaki kişiden istenmez.</w:t>
      </w:r>
    </w:p>
    <w:p w:rsidR="007B6285" w:rsidRPr="00DD22D8" w:rsidRDefault="007B6285" w:rsidP="007B6285">
      <w:pPr>
        <w:spacing w:after="0" w:line="240" w:lineRule="auto"/>
        <w:ind w:left="558" w:hanging="558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>(+/-) : Karşısında artı veya aynı zamanda eksi işareti olan belgeler ilgili kişide varsa istenir.</w:t>
      </w:r>
    </w:p>
    <w:p w:rsidR="007B6285" w:rsidRPr="00DD22D8" w:rsidRDefault="007B6285" w:rsidP="007B6285">
      <w:pPr>
        <w:spacing w:after="0" w:line="240" w:lineRule="auto"/>
        <w:ind w:left="705" w:hanging="705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>*</w:t>
      </w: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ab/>
      </w: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ab/>
        <w:t>Hazine Müsteşarlığı (Yatırım ve Teşvik Uygulama Genel Müdürlüğü) tarafından düzenlenecektir.</w:t>
      </w:r>
    </w:p>
    <w:p w:rsidR="007B6285" w:rsidRPr="00DD22D8" w:rsidRDefault="007B6285" w:rsidP="007B6285">
      <w:pPr>
        <w:spacing w:after="0" w:line="240" w:lineRule="auto"/>
        <w:ind w:left="558" w:hanging="558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 xml:space="preserve">** </w:t>
      </w: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ab/>
      </w: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ab/>
        <w:t>Organize Sanayi Bölgesi Yönetim Kurulu Başkanlığından alınacaktır.</w:t>
      </w:r>
    </w:p>
    <w:p w:rsidR="007B6285" w:rsidRPr="00DD22D8" w:rsidRDefault="007B6285" w:rsidP="007B6285">
      <w:pPr>
        <w:spacing w:after="0" w:line="240" w:lineRule="auto"/>
        <w:ind w:left="558" w:hanging="558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>***</w:t>
      </w: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ab/>
      </w: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ab/>
        <w:t>Sanayi ve Ticaret Bakanlığından veya Sanayi ve Ticaret İl Müdürlüğünden alınacaktır.</w:t>
      </w:r>
    </w:p>
    <w:p w:rsidR="007B6285" w:rsidRPr="00DD22D8" w:rsidRDefault="007B6285" w:rsidP="007B6285">
      <w:pPr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>****</w:t>
      </w: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ab/>
        <w:t xml:space="preserve">Avan Proje; 1/200 veya 1/500 ölçekli parsel sınırı ve yapı yaklaşma sınırının belirtildiği varsa tüm imar koşullarının işlendiği vaziyet planı ile 1/100 veya 1/200 ölçekli kat planları ve en az bir kesit ve dört görünüşü içeren mimari proje. Vaziyet planı ve mimari </w:t>
      </w:r>
      <w:proofErr w:type="spellStart"/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>avan</w:t>
      </w:r>
      <w:proofErr w:type="spellEnd"/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projeler Bayındırlık ve İskan Bakanlığının proje düzenleme esaslarına uygun olarak hazırlanacaktır.</w:t>
      </w:r>
    </w:p>
    <w:p w:rsidR="001550D6" w:rsidRPr="00DD22D8" w:rsidRDefault="007B6285" w:rsidP="00D47DB9">
      <w:pPr>
        <w:spacing w:after="0" w:line="240" w:lineRule="auto"/>
        <w:ind w:left="558" w:hanging="558"/>
        <w:jc w:val="both"/>
        <w:rPr>
          <w:rFonts w:ascii="Calibri" w:hAnsi="Calibri"/>
          <w:sz w:val="24"/>
          <w:szCs w:val="24"/>
        </w:rPr>
      </w:pP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>*****</w:t>
      </w:r>
      <w:r w:rsidRPr="00DD22D8">
        <w:rPr>
          <w:rFonts w:ascii="Calibri" w:eastAsia="Times New Roman" w:hAnsi="Calibri" w:cs="Times New Roman"/>
          <w:sz w:val="24"/>
          <w:szCs w:val="24"/>
          <w:lang w:eastAsia="tr-TR"/>
        </w:rPr>
        <w:tab/>
        <w:t>Yatırım tutarının on milyon TL’yi aşması durumunda istenilecektir.</w:t>
      </w:r>
    </w:p>
    <w:sectPr w:rsidR="001550D6" w:rsidRPr="00DD22D8" w:rsidSect="00D47DB9">
      <w:pgSz w:w="11906" w:h="16838"/>
      <w:pgMar w:top="107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85"/>
    <w:rsid w:val="00046428"/>
    <w:rsid w:val="001550D6"/>
    <w:rsid w:val="005855B8"/>
    <w:rsid w:val="007B6285"/>
    <w:rsid w:val="00D47DB9"/>
    <w:rsid w:val="00D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Adm06</dc:creator>
  <cp:lastModifiedBy>Adm06</cp:lastModifiedBy>
  <cp:revision>4</cp:revision>
  <dcterms:created xsi:type="dcterms:W3CDTF">2014-11-28T07:17:00Z</dcterms:created>
  <dcterms:modified xsi:type="dcterms:W3CDTF">2014-12-02T09:28:00Z</dcterms:modified>
</cp:coreProperties>
</file>